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0B" w:rsidRDefault="004D730B" w:rsidP="004D73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730B">
        <w:rPr>
          <w:rFonts w:ascii="Times New Roman" w:hAnsi="Times New Roman" w:cs="Times New Roman"/>
          <w:sz w:val="32"/>
          <w:szCs w:val="32"/>
        </w:rPr>
        <w:t xml:space="preserve">О защите детей от информации, причиняющей </w:t>
      </w:r>
    </w:p>
    <w:p w:rsidR="004D730B" w:rsidRPr="004D730B" w:rsidRDefault="004D730B" w:rsidP="004D73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730B">
        <w:rPr>
          <w:rFonts w:ascii="Times New Roman" w:hAnsi="Times New Roman" w:cs="Times New Roman"/>
          <w:sz w:val="32"/>
          <w:szCs w:val="32"/>
        </w:rPr>
        <w:t>вред их здоровью</w:t>
      </w:r>
      <w:bookmarkStart w:id="0" w:name="_GoBack"/>
      <w:bookmarkEnd w:id="0"/>
      <w:r w:rsidRPr="004D730B">
        <w:rPr>
          <w:rFonts w:ascii="Times New Roman" w:hAnsi="Times New Roman" w:cs="Times New Roman"/>
          <w:sz w:val="32"/>
          <w:szCs w:val="32"/>
        </w:rPr>
        <w:t xml:space="preserve"> и развитию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С 1 сентября 2012 года </w:t>
      </w:r>
      <w:r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4D730B">
        <w:rPr>
          <w:rFonts w:ascii="Times New Roman" w:hAnsi="Times New Roman" w:cs="Times New Roman"/>
          <w:sz w:val="28"/>
          <w:szCs w:val="28"/>
        </w:rPr>
        <w:t xml:space="preserve"> Федеральный закон от 29.12.2010 № 436-ФЗ «О защите детей от информации, причиняющей вред их здоровью развитию» (далее - Закон).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Он направлен на защиту детей от травмирующего воздействия на их неокрепшую психику негативной и, способной развить в ребенке порочные наклонности информации.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Актуальность этой проблемы очень высока. В силу отсутствия жизненного опыта, неокрепшей психики, ребенок более других подвержен воздействию через компьютерные игры, мобильную связь, рекламу, и особенно, через всемирную паутину сети «Интернет».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Законом вводится само понятие информации, причиняющей вред здоровью и развитию детей.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Делится она на два основных вида: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Запрещенная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к размещению. Это информация, вызывающая у детей страх, панику, а также оправдывающая насилие и противоправное поведение, в том числе информация, побуждающая к действиям, представляющим угрозу их жизни и здоровью, провоцирующая детей на суицид.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2. Информация, распространение которой ограничено возрастной категорией ее потребителей, которые сформированы по четырем возрастным категориям: не достигшие 6 лет, достигшие 6 лет, достигшие 12 лет, достигшие 16 лет.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Например, для детей, достигших 6 летнего возраста: допускается к обороту продукция, содержащая ненатуралистическое изображение или описание несчастного случая, аварии, ненасильственной смерти, но без демонстрации их последствий, которые могут вызвать у детей ужас, страх.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К  обороту продукции, допускаемой для детей, достигших 16 лет, может быть отнесена информация о наркотиках, с  указанием последствий их употребления, но  без демонстрации применения, и при условии, что выражается отрицательное или осуждающее отношение к их потреблению.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Также для подростков, достигших 16-летнего возраста, допускается информация, не эксплуатирующая интереса к сексуальным отношениям и не </w:t>
      </w:r>
      <w:r w:rsidRPr="004D730B">
        <w:rPr>
          <w:rFonts w:ascii="Times New Roman" w:hAnsi="Times New Roman" w:cs="Times New Roman"/>
          <w:sz w:val="28"/>
          <w:szCs w:val="28"/>
        </w:rPr>
        <w:lastRenderedPageBreak/>
        <w:t>носящая оскорбительного характера при изображении или описании половых отношений между мужчиной и женщиной.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Дошкольникам разрешается просмотр видеопродукции, разрешенной детям, достигшим 12 лет, при условии нахождения рядом их родителей или иных законных представителей.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Сведения о том, какой возрастной категории несовершеннолетних разрешен тот или иной информационный продукт, должны указываться его производителем в сопроводительных документах. Информация о том, для какой возрастной категории рекомендован фильм, спектакль или другой продукт, должна быть размещена на афишах, рекламных объявлениях, входных билетах.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Перед демонстрацией зрелищного продукта, разрешенного для ограниченной возрастной категории, должно производиться звуковое оповещение о  недопустимости присутствия детей определенной возрастной категории.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Информация о том, кому не рекомендован просмотр того или иного фильма, указывается в прокатном удостоверении - разрешительном документе на прокат фильма, а также в свидетельстве о регистрации в качестве средства массовой информации любого периодического издания.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Закон также вводит ограничения по времени демонстрации теле, видео продукции ограниченного оборота: с 4 часов до 23 часов и с 7 часов до 21 часа. Однако эти ограничения не распространяются на каналы, подключаемые на платной основе. Каждый родитель сам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какая информация будет доступна его ребенку.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Введены защитные барьеры к печатной продукции: первая и последняя страницы газет, журналов не должны содержать информацию, причиняющую вред здоровью ребенка.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Информация, запрещенная для детей, не должна распространяться в образовательных, медицинских учреждениях, а также учреждениях культуры и  не может размещаться на расстоянии менее чем 100 метров от их зданий.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Что касается ограничения доступа детей к информации, распространяемой посредством информационно-телекоммуникационных сетей, то здесь такая обязанность возлагается на операторов связи, оказывающих данные услуги, требуя применения ими технических, программно-аппаратных средств защиты детей от информации, причиняющей вред их здоровью.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Оценивается содержание такой продукции экспертными учреждениями, специально аккредитованными Правительством РФ.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Надзор и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исполнением данного закона будет осуществляться с учетом положений Федерального закона от 26.12.2008 № 294-ФЗ «О защите прав юридических и индивидуальных предпринимателей».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 возложены полномочия по осуществлению государственного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соответствием информационной продукции (предупреждения), реализуемой потребителям, требованиям законодательства. Это касается указания в сопроводительных документах сведений, полученных в результате классификации названных товаров, размещения соответствующего знака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информпродукции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>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Министерству культуры России поручено определить порядок размещения знака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информпродукции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 и (или) текстового предупреждения об ограничении ее распространения перед началом демонстрации фильма при кин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видеообслуживании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. Кроме того, Министерство теперь осуществляет госконтроль и надзор за соблюдением требований законодательства к обороту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аудиовизуальной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информпродукции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 на любых видах носителей, а также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информпродукции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>, распространяемой посредством зрелищных мероприятий.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730B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 организует экспертизу продукции в целях обеспечения 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информбезопасности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 детей, а также аккредитует экспертов и экспертные организации для проведения экспертизы и ведет их реестр.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 возложен госнадзор за соблюдением образовательными учреждениями и научными организациями требований законодательства к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информпродукции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используемой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в образовательном процессе.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730B">
        <w:rPr>
          <w:rFonts w:ascii="Times New Roman" w:hAnsi="Times New Roman" w:cs="Times New Roman"/>
          <w:sz w:val="28"/>
          <w:szCs w:val="28"/>
        </w:rPr>
        <w:t xml:space="preserve">Функции по выработке и реализации государственной политики в данной сфере осуществляет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 России, которое определяет порядок проведения экспертизы, возмещения связанных с ней расходов, правила размещения знака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информпродукции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 и (или) текстового предупреждения об ограничении ее распространения перед началом трансляции телепрограммы или передачи, требования к административным и организационным мерам, к техническим и программно-аппаратным средствам защиты детей.</w:t>
      </w:r>
      <w:proofErr w:type="gramEnd"/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912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общественного контроля в указанной сфере. Общественные объединения и некоммерческие организации вправе осуществлять мониторинг оборота информационной продукции и при наличии с их точки зрения оснований, обращаться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 для проведения экспертизы информационной продукции.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730B">
        <w:rPr>
          <w:rFonts w:ascii="Times New Roman" w:hAnsi="Times New Roman" w:cs="Times New Roman"/>
          <w:sz w:val="36"/>
          <w:szCs w:val="36"/>
        </w:rPr>
        <w:lastRenderedPageBreak/>
        <w:t>Памятка для родителей</w:t>
      </w:r>
    </w:p>
    <w:p w:rsidR="004D730B" w:rsidRPr="004D730B" w:rsidRDefault="004D730B" w:rsidP="004D73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730B" w:rsidRPr="004D730B" w:rsidRDefault="004D730B" w:rsidP="004D73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730B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4D730B" w:rsidRPr="004D730B" w:rsidRDefault="004D730B" w:rsidP="004D73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Во исполнение Федерального закона РФ от 29.12.2010 №436-ФЗ "О защите детей от информации, причиняющей вред их здоровью и развитию" администрация МБОУСОШ №14 призывает Вас быть осторожными при допуске Ваших детей к материалам сети Интернет. Особую опасность для детей представляют материалы, внесенные в Федеральный список экстремистских материалов, опубликованный на сайте Министерства юстиции РФ.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ЧТО ТАКОЕ ИНФОРМАЦИОННАЯ БЕЗОПАСНОСТЬ РЕБЕНКА?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Это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 (Статья 2 ФЗ)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     КАКАЯ ИНФОРМАЦИЯ ПРИЧИНЯЕТ ВРЕД ЗДОРОВЬЮ И РАЗВИТИЮ ДЕТЕЙ?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побуждающая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</w:t>
      </w:r>
      <w:r>
        <w:rPr>
          <w:rFonts w:ascii="Times New Roman" w:hAnsi="Times New Roman" w:cs="Times New Roman"/>
          <w:sz w:val="28"/>
          <w:szCs w:val="28"/>
        </w:rPr>
        <w:t xml:space="preserve">своему здоровью, самоубийству; 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побуждающая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детей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</w:t>
      </w:r>
      <w:r>
        <w:rPr>
          <w:rFonts w:ascii="Times New Roman" w:hAnsi="Times New Roman" w:cs="Times New Roman"/>
          <w:sz w:val="28"/>
          <w:szCs w:val="28"/>
        </w:rPr>
        <w:t>ичеством или попрошайничеством;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-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настоящим Федеральным законом;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- отрицающая семейные ценности и формирующая неуважение к родител</w:t>
      </w:r>
      <w:r>
        <w:rPr>
          <w:rFonts w:ascii="Times New Roman" w:hAnsi="Times New Roman" w:cs="Times New Roman"/>
          <w:sz w:val="28"/>
          <w:szCs w:val="28"/>
        </w:rPr>
        <w:t>ям и (или) другим членам семьи;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оправдывающая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проти</w:t>
      </w:r>
      <w:r>
        <w:rPr>
          <w:rFonts w:ascii="Times New Roman" w:hAnsi="Times New Roman" w:cs="Times New Roman"/>
          <w:sz w:val="28"/>
          <w:szCs w:val="28"/>
        </w:rPr>
        <w:t>воправное поведение;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730B">
        <w:rPr>
          <w:rFonts w:ascii="Times New Roman" w:hAnsi="Times New Roman" w:cs="Times New Roman"/>
          <w:sz w:val="28"/>
          <w:szCs w:val="28"/>
        </w:rPr>
        <w:t>- содержащая нецензурную брань;</w:t>
      </w:r>
      <w:proofErr w:type="gramEnd"/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информацию порнографического характера. (Статья 5 ФЗ)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НА КАКИЕ ГРУППЫ ДЕЛИТСЯ ИНФОРМАЦИОННАЯ ПРОДУКЦИЯ?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информационная продукция для детей, не достигших возраста шести лет;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информационная продукция для детей, достигших возраста шести лет;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информационная продукция для детей, достигших возраста двенадцати лет;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информационная продукция для детей, достигших возраста шестнадцати лет;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информационная продукция, запрещенная для детей. (Статья 6 ФЗ)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      КАК ОПРЕДЕЛИТЬ СТЕПЕНЬ ОПАСНОСТИ ИНФОРМАЦИИ?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- производитель, распространитель информационной продукции размещают знак и (или) текстовое предупреждение об ограничении ее распространения перед началом трансляции телепрограммы, телепередачи, демонстрации фильма при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кино-и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видеообслуживании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>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- знак информационной продукции демонстрируется в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публикуемых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теле- и радиопередач, в углу кадра, за исключением демонстрации фильма, осуществляемой в кинозале;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- размер знака информационной продукции должен составлять не менее 5% площади экрана, афиши или иного объявления о проведении соответствующего зрелищного мероприятия, объявления о кин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видеопоказе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>, а также входного билета, приглашения. (Статья 12 ФЗ)</w:t>
      </w:r>
      <w:r w:rsidRPr="004D730B">
        <w:rPr>
          <w:rFonts w:ascii="Times New Roman" w:hAnsi="Times New Roman" w:cs="Times New Roman"/>
          <w:sz w:val="28"/>
          <w:szCs w:val="28"/>
        </w:rPr>
        <w:cr/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       ОБРАТИТЕ ВНИМАНИЕ: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∙  доступ детей к информации, распространяемой посредством информационно-телекоммуникационных сетей (в том числе сети Интернет), предоставляется операторами связи, при условии применения ими средств защиты детей от информации, причиняющей вред их здоровью и (или)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развитию (Статья 14 ФЗ)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∙ содержание и художественное оформление печатных изданий,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настоящего Федерального закона (Статья 15 ФЗ)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∙ первая и последняя полосы газеты, обложка экземпляра печатной продукции, запрещенной для детей, при распространении для  </w:t>
      </w:r>
      <w:r w:rsidRPr="004D730B">
        <w:rPr>
          <w:rFonts w:ascii="Times New Roman" w:hAnsi="Times New Roman" w:cs="Times New Roman"/>
          <w:sz w:val="28"/>
          <w:szCs w:val="28"/>
        </w:rPr>
        <w:lastRenderedPageBreak/>
        <w:t>неопределенного круга лиц в местах, доступных для детей, не должны информацию, причиняющую вред здоровью и (или) развитию детей;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∙ информационная продукция, запрещенная для детей, в виде печатной продукции допускается к распространению в местах, доступных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упаковках;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∙ информационная продукция, запрещенная для детей, не допускается к распространению для детей в образовательных организациях, в детских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730B">
        <w:rPr>
          <w:rFonts w:ascii="Times New Roman" w:hAnsi="Times New Roman" w:cs="Times New Roman"/>
          <w:sz w:val="28"/>
          <w:szCs w:val="28"/>
        </w:rPr>
        <w:t>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 территорий  указан</w:t>
      </w:r>
      <w:r>
        <w:rPr>
          <w:rFonts w:ascii="Times New Roman" w:hAnsi="Times New Roman" w:cs="Times New Roman"/>
          <w:sz w:val="28"/>
          <w:szCs w:val="28"/>
        </w:rPr>
        <w:t>ных организаций.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(Статья 16 ФЗ).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    КАК СДЕЛАТЬ ИНТЕРНЕТ БЕЗОПАСНЫМ ДЛЯ  РЕБЕНКА?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∙ используйте настройки безопасного поиска (установка запрета на открывание сайтов определенной тематики) и защитите их паролем;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∙ используйте контентные фильтры (установка запрета на определенное содержание) и другие инструменты защиты;</w:t>
      </w:r>
    </w:p>
    <w:p w:rsidR="004D730B" w:rsidRDefault="004D730B" w:rsidP="004D730B">
      <w:pPr>
        <w:spacing w:after="0" w:line="240" w:lineRule="auto"/>
      </w:pPr>
      <w:r w:rsidRPr="004D730B">
        <w:rPr>
          <w:rFonts w:ascii="Times New Roman" w:hAnsi="Times New Roman" w:cs="Times New Roman"/>
          <w:sz w:val="28"/>
          <w:szCs w:val="28"/>
        </w:rPr>
        <w:t>∙ используйте безопасный режим (невидна запретная информация) в социал</w:t>
      </w:r>
      <w:r>
        <w:t>ьных сетях</w:t>
      </w:r>
    </w:p>
    <w:sectPr w:rsidR="004D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15F"/>
    <w:multiLevelType w:val="multilevel"/>
    <w:tmpl w:val="10DC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96D4B"/>
    <w:multiLevelType w:val="multilevel"/>
    <w:tmpl w:val="3D5A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C6F8F"/>
    <w:multiLevelType w:val="multilevel"/>
    <w:tmpl w:val="2B42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876904"/>
    <w:multiLevelType w:val="multilevel"/>
    <w:tmpl w:val="0442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CE37B1"/>
    <w:multiLevelType w:val="multilevel"/>
    <w:tmpl w:val="5B96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B6"/>
    <w:rsid w:val="004D730B"/>
    <w:rsid w:val="00CB55B6"/>
    <w:rsid w:val="00E07912"/>
    <w:rsid w:val="00F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3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2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2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1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1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3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7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4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0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86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11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24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363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11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75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001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7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135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070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78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2017-04-11T11:43:00Z</dcterms:created>
  <dcterms:modified xsi:type="dcterms:W3CDTF">2017-04-11T11:48:00Z</dcterms:modified>
</cp:coreProperties>
</file>